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F1071">
      <w:pPr>
        <w:spacing w:before="91" w:line="219" w:lineRule="auto"/>
        <w:jc w:val="center"/>
        <w:outlineLvl w:val="0"/>
        <w:rPr>
          <w:rFonts w:ascii="宋体" w:hAnsi="宋体" w:eastAsia="宋体" w:cs="宋体"/>
          <w:b/>
          <w:bCs/>
          <w:spacing w:val="-1"/>
          <w:sz w:val="32"/>
          <w:szCs w:val="32"/>
        </w:rPr>
      </w:pP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哈尔滨理工大学高等学历继续教育</w:t>
      </w:r>
    </w:p>
    <w:p w14:paraId="125D8FDC">
      <w:pPr>
        <w:spacing w:before="91" w:line="219" w:lineRule="auto"/>
        <w:jc w:val="center"/>
        <w:outlineLvl w:val="0"/>
        <w:rPr>
          <w:rFonts w:hint="eastAsia" w:ascii="宋体" w:hAnsi="宋体" w:eastAsia="宋体" w:cs="宋体"/>
          <w:b/>
          <w:bCs/>
          <w:spacing w:val="-1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"/>
          <w:sz w:val="32"/>
          <w:szCs w:val="32"/>
          <w:lang w:val="en-US" w:eastAsia="zh-CN"/>
        </w:rPr>
        <w:t>学位</w:t>
      </w:r>
      <w:r>
        <w:rPr>
          <w:rFonts w:ascii="宋体" w:hAnsi="宋体" w:eastAsia="宋体" w:cs="宋体"/>
          <w:b/>
          <w:bCs/>
          <w:spacing w:val="-1"/>
          <w:sz w:val="32"/>
          <w:szCs w:val="32"/>
        </w:rPr>
        <w:t>学业水平</w:t>
      </w:r>
      <w:r>
        <w:rPr>
          <w:rFonts w:hint="eastAsia" w:ascii="宋体" w:hAnsi="宋体" w:eastAsia="宋体" w:cs="宋体"/>
          <w:b/>
          <w:bCs/>
          <w:spacing w:val="-1"/>
          <w:sz w:val="32"/>
          <w:szCs w:val="32"/>
          <w:lang w:val="en-US" w:eastAsia="zh-CN"/>
        </w:rPr>
        <w:t>测试考核内容</w:t>
      </w:r>
    </w:p>
    <w:p w14:paraId="6251591C">
      <w:pPr>
        <w:spacing w:before="91" w:line="219" w:lineRule="auto"/>
        <w:jc w:val="both"/>
        <w:outlineLvl w:val="0"/>
        <w:rPr>
          <w:rFonts w:hint="eastAsia" w:ascii="宋体" w:hAnsi="宋体" w:eastAsia="宋体" w:cs="宋体"/>
          <w:b/>
          <w:bCs/>
          <w:spacing w:val="-1"/>
          <w:sz w:val="28"/>
          <w:szCs w:val="28"/>
          <w:lang w:val="en-US" w:eastAsia="zh-CN"/>
        </w:rPr>
      </w:pPr>
    </w:p>
    <w:tbl>
      <w:tblPr>
        <w:tblStyle w:val="4"/>
        <w:tblW w:w="9610" w:type="dxa"/>
        <w:tblInd w:w="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3"/>
        <w:gridCol w:w="3054"/>
        <w:gridCol w:w="3253"/>
      </w:tblGrid>
      <w:tr w14:paraId="03D179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3303" w:type="dxa"/>
            <w:vMerge w:val="restart"/>
            <w:tcBorders>
              <w:bottom w:val="nil"/>
            </w:tcBorders>
            <w:vAlign w:val="center"/>
          </w:tcPr>
          <w:p w14:paraId="6500E770">
            <w:pPr>
              <w:pStyle w:val="5"/>
              <w:spacing w:before="78" w:line="220" w:lineRule="auto"/>
              <w:jc w:val="center"/>
              <w:rPr>
                <w:sz w:val="32"/>
                <w:szCs w:val="32"/>
              </w:rPr>
            </w:pPr>
            <w:r>
              <w:rPr>
                <w:spacing w:val="-6"/>
                <w:sz w:val="32"/>
                <w:szCs w:val="32"/>
              </w:rPr>
              <w:t>专</w:t>
            </w:r>
            <w:r>
              <w:rPr>
                <w:spacing w:val="1"/>
                <w:sz w:val="32"/>
                <w:szCs w:val="32"/>
              </w:rPr>
              <w:t xml:space="preserve">   </w:t>
            </w:r>
            <w:r>
              <w:rPr>
                <w:spacing w:val="-6"/>
                <w:sz w:val="32"/>
                <w:szCs w:val="32"/>
              </w:rPr>
              <w:t>业</w:t>
            </w:r>
          </w:p>
        </w:tc>
        <w:tc>
          <w:tcPr>
            <w:tcW w:w="6307" w:type="dxa"/>
            <w:gridSpan w:val="2"/>
            <w:vAlign w:val="center"/>
          </w:tcPr>
          <w:p w14:paraId="37AD1AE1">
            <w:pPr>
              <w:pStyle w:val="5"/>
              <w:spacing w:before="161" w:line="220" w:lineRule="auto"/>
              <w:jc w:val="center"/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pacing w:val="-5"/>
                <w:sz w:val="32"/>
                <w:szCs w:val="32"/>
                <w:lang w:val="en-US" w:eastAsia="zh-CN"/>
              </w:rPr>
              <w:t>测试考核内容及占比</w:t>
            </w:r>
          </w:p>
        </w:tc>
      </w:tr>
      <w:tr w14:paraId="5E9D7B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3303" w:type="dxa"/>
            <w:vMerge w:val="continue"/>
            <w:tcBorders>
              <w:top w:val="nil"/>
            </w:tcBorders>
            <w:vAlign w:val="center"/>
          </w:tcPr>
          <w:p w14:paraId="4A67ABBC">
            <w:pPr>
              <w:jc w:val="center"/>
              <w:rPr>
                <w:rFonts w:ascii="Arial"/>
                <w:sz w:val="32"/>
                <w:szCs w:val="32"/>
              </w:rPr>
            </w:pPr>
          </w:p>
        </w:tc>
        <w:tc>
          <w:tcPr>
            <w:tcW w:w="3054" w:type="dxa"/>
            <w:vAlign w:val="center"/>
          </w:tcPr>
          <w:p w14:paraId="7ADA8336">
            <w:pPr>
              <w:pStyle w:val="5"/>
              <w:spacing w:before="168" w:line="184" w:lineRule="auto"/>
              <w:jc w:val="center"/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思政课占40%</w:t>
            </w:r>
          </w:p>
        </w:tc>
        <w:tc>
          <w:tcPr>
            <w:tcW w:w="3253" w:type="dxa"/>
            <w:vAlign w:val="center"/>
          </w:tcPr>
          <w:p w14:paraId="2531945F">
            <w:pPr>
              <w:pStyle w:val="5"/>
              <w:spacing w:before="170" w:line="183" w:lineRule="auto"/>
              <w:jc w:val="center"/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专业课占60%</w:t>
            </w:r>
          </w:p>
        </w:tc>
      </w:tr>
      <w:tr w14:paraId="33DB9F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303" w:type="dxa"/>
            <w:vAlign w:val="center"/>
          </w:tcPr>
          <w:p w14:paraId="5AB0F734">
            <w:pPr>
              <w:pStyle w:val="5"/>
              <w:spacing w:before="132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机械设计制造及其自动化</w:t>
            </w:r>
          </w:p>
        </w:tc>
        <w:tc>
          <w:tcPr>
            <w:tcW w:w="3054" w:type="dxa"/>
            <w:vAlign w:val="center"/>
          </w:tcPr>
          <w:p w14:paraId="3CE0CF5A">
            <w:pPr>
              <w:pStyle w:val="5"/>
              <w:spacing w:before="133" w:line="219" w:lineRule="auto"/>
              <w:ind w:left="43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习近平新时代中国特色社会主义思</w:t>
            </w:r>
            <w:bookmarkStart w:id="0" w:name="_GoBack"/>
            <w:bookmarkEnd w:id="0"/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想概论</w:t>
            </w:r>
          </w:p>
        </w:tc>
        <w:tc>
          <w:tcPr>
            <w:tcW w:w="3253" w:type="dxa"/>
            <w:vAlign w:val="center"/>
          </w:tcPr>
          <w:p w14:paraId="4CF1CB95">
            <w:pPr>
              <w:pStyle w:val="5"/>
              <w:spacing w:before="132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2"/>
                <w:sz w:val="28"/>
                <w:szCs w:val="28"/>
                <w:lang w:val="en-US" w:eastAsia="zh-CN"/>
              </w:rPr>
              <w:t>机械设计基础、</w:t>
            </w:r>
            <w:r>
              <w:rPr>
                <w:spacing w:val="-2"/>
                <w:sz w:val="28"/>
                <w:szCs w:val="28"/>
              </w:rPr>
              <w:t>液压与气压传动</w:t>
            </w:r>
          </w:p>
        </w:tc>
      </w:tr>
      <w:tr w14:paraId="0BD88D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303" w:type="dxa"/>
            <w:vAlign w:val="center"/>
          </w:tcPr>
          <w:p w14:paraId="3CF29067">
            <w:pPr>
              <w:pStyle w:val="5"/>
              <w:spacing w:before="136" w:line="220" w:lineRule="auto"/>
              <w:ind w:left="73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电气工程及其自动化</w:t>
            </w:r>
          </w:p>
        </w:tc>
        <w:tc>
          <w:tcPr>
            <w:tcW w:w="3054" w:type="dxa"/>
            <w:vAlign w:val="center"/>
          </w:tcPr>
          <w:p w14:paraId="7EEDB75D">
            <w:pPr>
              <w:pStyle w:val="5"/>
              <w:spacing w:before="136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习近平新时代中国特色社会主义思想概论</w:t>
            </w:r>
          </w:p>
        </w:tc>
        <w:tc>
          <w:tcPr>
            <w:tcW w:w="3253" w:type="dxa"/>
            <w:vAlign w:val="center"/>
          </w:tcPr>
          <w:p w14:paraId="2F716312">
            <w:pPr>
              <w:pStyle w:val="5"/>
              <w:spacing w:before="136" w:line="219" w:lineRule="auto"/>
              <w:ind w:left="7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7"/>
                <w:sz w:val="28"/>
                <w:szCs w:val="28"/>
                <w:lang w:val="en-US" w:eastAsia="zh-CN"/>
              </w:rPr>
              <w:t>电机学、</w:t>
            </w:r>
            <w:r>
              <w:rPr>
                <w:spacing w:val="-7"/>
                <w:sz w:val="28"/>
                <w:szCs w:val="28"/>
              </w:rPr>
              <w:t>电气测试技术</w:t>
            </w:r>
          </w:p>
        </w:tc>
      </w:tr>
      <w:tr w14:paraId="744BE7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303" w:type="dxa"/>
            <w:vAlign w:val="center"/>
          </w:tcPr>
          <w:p w14:paraId="397B73A4">
            <w:pPr>
              <w:pStyle w:val="5"/>
              <w:spacing w:before="138" w:line="219" w:lineRule="auto"/>
              <w:ind w:left="44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计算机科学与技术</w:t>
            </w:r>
          </w:p>
        </w:tc>
        <w:tc>
          <w:tcPr>
            <w:tcW w:w="3054" w:type="dxa"/>
            <w:vAlign w:val="center"/>
          </w:tcPr>
          <w:p w14:paraId="55AC1EA7">
            <w:pPr>
              <w:pStyle w:val="5"/>
              <w:spacing w:before="139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习近平新时代中国特色社会主义思想概论</w:t>
            </w:r>
          </w:p>
        </w:tc>
        <w:tc>
          <w:tcPr>
            <w:tcW w:w="3253" w:type="dxa"/>
            <w:vAlign w:val="center"/>
          </w:tcPr>
          <w:p w14:paraId="743E7374">
            <w:pPr>
              <w:pStyle w:val="5"/>
              <w:spacing w:before="139" w:line="219" w:lineRule="auto"/>
              <w:ind w:left="4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数据结构、</w:t>
            </w:r>
            <w:r>
              <w:rPr>
                <w:spacing w:val="-3"/>
                <w:sz w:val="28"/>
                <w:szCs w:val="28"/>
              </w:rPr>
              <w:t>操作系统</w:t>
            </w:r>
          </w:p>
        </w:tc>
      </w:tr>
      <w:tr w14:paraId="4C95EB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303" w:type="dxa"/>
            <w:vAlign w:val="center"/>
          </w:tcPr>
          <w:p w14:paraId="677CBDF1">
            <w:pPr>
              <w:pStyle w:val="5"/>
              <w:spacing w:before="138" w:line="220" w:lineRule="auto"/>
              <w:ind w:left="45"/>
              <w:jc w:val="center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土木工程</w:t>
            </w:r>
          </w:p>
        </w:tc>
        <w:tc>
          <w:tcPr>
            <w:tcW w:w="3054" w:type="dxa"/>
            <w:vAlign w:val="center"/>
          </w:tcPr>
          <w:p w14:paraId="1E0855FF">
            <w:pPr>
              <w:pStyle w:val="5"/>
              <w:spacing w:before="138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习近平新时代中国特色社会主义思想概论</w:t>
            </w:r>
          </w:p>
        </w:tc>
        <w:tc>
          <w:tcPr>
            <w:tcW w:w="3253" w:type="dxa"/>
            <w:vAlign w:val="center"/>
          </w:tcPr>
          <w:p w14:paraId="23BC349E">
            <w:pPr>
              <w:pStyle w:val="5"/>
              <w:spacing w:before="138" w:line="219" w:lineRule="auto"/>
              <w:ind w:left="44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4"/>
                <w:sz w:val="28"/>
                <w:szCs w:val="28"/>
                <w:lang w:val="en-US" w:eastAsia="zh-CN"/>
              </w:rPr>
              <w:t>土木工程材料、结构力学</w:t>
            </w:r>
          </w:p>
        </w:tc>
      </w:tr>
      <w:tr w14:paraId="54B3AE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303" w:type="dxa"/>
            <w:vAlign w:val="center"/>
          </w:tcPr>
          <w:p w14:paraId="3C34582C">
            <w:pPr>
              <w:pStyle w:val="5"/>
              <w:spacing w:before="139" w:line="219" w:lineRule="auto"/>
              <w:ind w:left="47"/>
              <w:jc w:val="center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工商管理</w:t>
            </w:r>
          </w:p>
        </w:tc>
        <w:tc>
          <w:tcPr>
            <w:tcW w:w="3054" w:type="dxa"/>
            <w:vAlign w:val="center"/>
          </w:tcPr>
          <w:p w14:paraId="35EE1FB4">
            <w:pPr>
              <w:pStyle w:val="5"/>
              <w:spacing w:before="139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习近平新时代中国特色社会主义思想概论</w:t>
            </w:r>
          </w:p>
        </w:tc>
        <w:tc>
          <w:tcPr>
            <w:tcW w:w="3253" w:type="dxa"/>
            <w:vAlign w:val="center"/>
          </w:tcPr>
          <w:p w14:paraId="136CB993">
            <w:pPr>
              <w:pStyle w:val="5"/>
              <w:spacing w:before="139" w:line="219" w:lineRule="auto"/>
              <w:ind w:left="47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spacing w:val="-6"/>
                <w:sz w:val="28"/>
                <w:szCs w:val="28"/>
              </w:rPr>
              <w:t>管理学</w:t>
            </w:r>
            <w:r>
              <w:rPr>
                <w:rFonts w:hint="eastAsia"/>
                <w:spacing w:val="-6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pacing w:val="-6"/>
                <w:sz w:val="28"/>
                <w:szCs w:val="28"/>
                <w:lang w:val="en-US" w:eastAsia="zh-CN"/>
              </w:rPr>
              <w:t>企业管理</w:t>
            </w:r>
          </w:p>
        </w:tc>
      </w:tr>
      <w:tr w14:paraId="5A3288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303" w:type="dxa"/>
            <w:vAlign w:val="center"/>
          </w:tcPr>
          <w:p w14:paraId="55ED6DA5">
            <w:pPr>
              <w:pStyle w:val="5"/>
              <w:spacing w:before="140" w:line="219" w:lineRule="auto"/>
              <w:ind w:left="46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人力资源管理</w:t>
            </w:r>
          </w:p>
        </w:tc>
        <w:tc>
          <w:tcPr>
            <w:tcW w:w="3054" w:type="dxa"/>
            <w:vAlign w:val="center"/>
          </w:tcPr>
          <w:p w14:paraId="1AE65ADA">
            <w:pPr>
              <w:pStyle w:val="5"/>
              <w:spacing w:before="140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习近平新时代中国特色社会主义思想概论</w:t>
            </w:r>
          </w:p>
        </w:tc>
        <w:tc>
          <w:tcPr>
            <w:tcW w:w="3253" w:type="dxa"/>
            <w:vAlign w:val="center"/>
          </w:tcPr>
          <w:p w14:paraId="37B6A62F">
            <w:pPr>
              <w:pStyle w:val="5"/>
              <w:spacing w:before="140" w:line="219" w:lineRule="auto"/>
              <w:ind w:left="4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4"/>
                <w:sz w:val="28"/>
                <w:szCs w:val="28"/>
                <w:lang w:val="en-US" w:eastAsia="zh-CN"/>
              </w:rPr>
              <w:t>人力资源管理、</w:t>
            </w:r>
            <w:r>
              <w:rPr>
                <w:spacing w:val="-4"/>
                <w:sz w:val="28"/>
                <w:szCs w:val="28"/>
              </w:rPr>
              <w:t>薪酬管理</w:t>
            </w:r>
          </w:p>
        </w:tc>
      </w:tr>
      <w:tr w14:paraId="6E516C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303" w:type="dxa"/>
            <w:vAlign w:val="center"/>
          </w:tcPr>
          <w:p w14:paraId="68A5DA7A">
            <w:pPr>
              <w:pStyle w:val="5"/>
              <w:spacing w:before="141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会计学</w:t>
            </w:r>
          </w:p>
        </w:tc>
        <w:tc>
          <w:tcPr>
            <w:tcW w:w="3054" w:type="dxa"/>
            <w:vAlign w:val="center"/>
          </w:tcPr>
          <w:p w14:paraId="64434492">
            <w:pPr>
              <w:pStyle w:val="5"/>
              <w:spacing w:before="142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习近平新时代中国特色社会主义思想概论</w:t>
            </w:r>
          </w:p>
        </w:tc>
        <w:tc>
          <w:tcPr>
            <w:tcW w:w="3253" w:type="dxa"/>
            <w:vAlign w:val="center"/>
          </w:tcPr>
          <w:p w14:paraId="741FBE43">
            <w:pPr>
              <w:pStyle w:val="5"/>
              <w:spacing w:before="141" w:line="219" w:lineRule="auto"/>
              <w:ind w:left="40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spacing w:val="-3"/>
                <w:sz w:val="28"/>
                <w:szCs w:val="28"/>
              </w:rPr>
              <w:t>会计学</w:t>
            </w:r>
            <w:r>
              <w:rPr>
                <w:rFonts w:hint="eastAsia"/>
                <w:spacing w:val="-3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财务管理</w:t>
            </w:r>
          </w:p>
        </w:tc>
      </w:tr>
      <w:tr w14:paraId="3801DA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303" w:type="dxa"/>
            <w:vAlign w:val="center"/>
          </w:tcPr>
          <w:p w14:paraId="7971EBE1">
            <w:pPr>
              <w:pStyle w:val="5"/>
              <w:spacing w:before="145" w:line="220" w:lineRule="auto"/>
              <w:ind w:left="45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2"/>
                <w:sz w:val="28"/>
                <w:szCs w:val="28"/>
                <w:lang w:val="en-US" w:eastAsia="zh-CN"/>
              </w:rPr>
              <w:t>金融学</w:t>
            </w:r>
          </w:p>
        </w:tc>
        <w:tc>
          <w:tcPr>
            <w:tcW w:w="3054" w:type="dxa"/>
            <w:vAlign w:val="center"/>
          </w:tcPr>
          <w:p w14:paraId="5DD5201D">
            <w:pPr>
              <w:pStyle w:val="5"/>
              <w:spacing w:before="145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习近平新时代中国特色社会主义思想概论</w:t>
            </w:r>
          </w:p>
        </w:tc>
        <w:tc>
          <w:tcPr>
            <w:tcW w:w="3253" w:type="dxa"/>
            <w:vAlign w:val="center"/>
          </w:tcPr>
          <w:p w14:paraId="1652E28C">
            <w:pPr>
              <w:pStyle w:val="5"/>
              <w:spacing w:before="144" w:line="221" w:lineRule="auto"/>
              <w:ind w:left="42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2"/>
                <w:sz w:val="28"/>
                <w:szCs w:val="28"/>
                <w:lang w:val="en-US" w:eastAsia="zh-CN"/>
              </w:rPr>
              <w:t>金融学、经济学</w:t>
            </w:r>
          </w:p>
        </w:tc>
      </w:tr>
      <w:tr w14:paraId="0C00AE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3303" w:type="dxa"/>
            <w:vAlign w:val="center"/>
          </w:tcPr>
          <w:p w14:paraId="3ECA0EAF">
            <w:pPr>
              <w:pStyle w:val="5"/>
              <w:spacing w:before="143" w:line="221" w:lineRule="auto"/>
              <w:ind w:left="45"/>
              <w:jc w:val="center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法学</w:t>
            </w:r>
          </w:p>
        </w:tc>
        <w:tc>
          <w:tcPr>
            <w:tcW w:w="3054" w:type="dxa"/>
            <w:vAlign w:val="center"/>
          </w:tcPr>
          <w:p w14:paraId="5633BF50">
            <w:pPr>
              <w:pStyle w:val="5"/>
              <w:spacing w:before="144" w:line="219" w:lineRule="auto"/>
              <w:ind w:left="4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-3"/>
                <w:sz w:val="28"/>
                <w:szCs w:val="28"/>
                <w:lang w:val="en-US" w:eastAsia="zh-CN"/>
              </w:rPr>
              <w:t>习近平新时代中国特色社会主义思想概论</w:t>
            </w:r>
          </w:p>
        </w:tc>
        <w:tc>
          <w:tcPr>
            <w:tcW w:w="3253" w:type="dxa"/>
            <w:vAlign w:val="center"/>
          </w:tcPr>
          <w:p w14:paraId="5803EC11">
            <w:pPr>
              <w:pStyle w:val="5"/>
              <w:spacing w:before="144" w:line="220" w:lineRule="auto"/>
              <w:ind w:left="64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pacing w:val="-7"/>
                <w:sz w:val="28"/>
                <w:szCs w:val="28"/>
                <w:lang w:val="en-US" w:eastAsia="zh-CN"/>
              </w:rPr>
              <w:t>宪法、民法学</w:t>
            </w:r>
          </w:p>
        </w:tc>
      </w:tr>
    </w:tbl>
    <w:p w14:paraId="1D5FB796">
      <w:pPr>
        <w:spacing w:before="97" w:line="219" w:lineRule="auto"/>
        <w:ind w:left="60"/>
        <w:rPr>
          <w:rFonts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  <w:t>考核内容：对应学期的课程内容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                          </w:t>
      </w:r>
      <w:r>
        <w:rPr>
          <w:rFonts w:ascii="宋体" w:hAnsi="宋体" w:eastAsia="宋体" w:cs="宋体"/>
          <w:spacing w:val="-2"/>
          <w:sz w:val="24"/>
          <w:szCs w:val="24"/>
        </w:rPr>
        <w:t xml:space="preserve">               </w:t>
      </w:r>
    </w:p>
    <w:p w14:paraId="3A45114A">
      <w:pPr>
        <w:spacing w:before="97" w:line="219" w:lineRule="auto"/>
        <w:ind w:left="60"/>
        <w:rPr>
          <w:rFonts w:hint="eastAsia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30"/>
          <w:szCs w:val="30"/>
          <w:lang w:val="en-US" w:eastAsia="zh-CN"/>
        </w:rPr>
        <w:t>测试考核试卷命名，例：2027届</w:t>
      </w:r>
      <w:r>
        <w:rPr>
          <w:rFonts w:hint="eastAsia" w:ascii="宋体" w:hAnsi="宋体" w:eastAsia="宋体" w:cs="宋体"/>
          <w:b w:val="0"/>
          <w:bCs w:val="0"/>
          <w:color w:val="auto"/>
          <w:spacing w:val="-2"/>
          <w:sz w:val="30"/>
          <w:szCs w:val="30"/>
          <w:lang w:val="en-US" w:eastAsia="zh-CN"/>
        </w:rPr>
        <w:t>法学</w:t>
      </w:r>
      <w:r>
        <w:rPr>
          <w:rFonts w:hint="eastAsia" w:ascii="宋体" w:hAnsi="宋体" w:eastAsia="宋体" w:cs="宋体"/>
          <w:b w:val="0"/>
          <w:bCs w:val="0"/>
          <w:spacing w:val="-2"/>
          <w:sz w:val="30"/>
          <w:szCs w:val="30"/>
          <w:lang w:val="en-US" w:eastAsia="zh-CN"/>
        </w:rPr>
        <w:t>专业</w:t>
      </w:r>
      <w:r>
        <w:rPr>
          <w:rFonts w:ascii="宋体" w:hAnsi="宋体" w:eastAsia="宋体" w:cs="宋体"/>
          <w:b w:val="0"/>
          <w:bCs w:val="0"/>
          <w:spacing w:val="-1"/>
          <w:sz w:val="30"/>
          <w:szCs w:val="30"/>
        </w:rPr>
        <w:t>学业水平</w:t>
      </w:r>
      <w:r>
        <w:rPr>
          <w:rFonts w:hint="eastAsia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  <w:t>测试</w:t>
      </w:r>
    </w:p>
    <w:p w14:paraId="6D45C368">
      <w:pPr>
        <w:spacing w:before="97" w:line="219" w:lineRule="auto"/>
        <w:ind w:left="60"/>
        <w:rPr>
          <w:rFonts w:hint="default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  <w:t>题型：100道题</w:t>
      </w:r>
    </w:p>
    <w:p w14:paraId="77C60374">
      <w:pPr>
        <w:spacing w:before="97" w:line="219" w:lineRule="auto"/>
        <w:ind w:left="60"/>
        <w:rPr>
          <w:rFonts w:hint="eastAsia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  <w:t>思政课：单选题25，多选题10，判断题5。</w:t>
      </w:r>
    </w:p>
    <w:p w14:paraId="457AB83A">
      <w:pPr>
        <w:spacing w:before="97" w:line="219" w:lineRule="auto"/>
        <w:ind w:left="60"/>
        <w:rPr>
          <w:rFonts w:hint="default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  <w:t>专业课1：单选题15，多选题10，判断题5。</w:t>
      </w:r>
    </w:p>
    <w:p w14:paraId="7928B779">
      <w:pPr>
        <w:spacing w:before="97" w:line="219" w:lineRule="auto"/>
        <w:ind w:left="60"/>
        <w:rPr>
          <w:rFonts w:hint="default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  <w:t>专业课2：单选题15，多选题10，判断题5。</w:t>
      </w:r>
    </w:p>
    <w:p w14:paraId="7A2F63D8">
      <w:pPr>
        <w:spacing w:before="97" w:line="219" w:lineRule="auto"/>
        <w:ind w:left="60"/>
        <w:rPr>
          <w:rFonts w:hint="default" w:ascii="宋体" w:hAnsi="宋体" w:eastAsia="宋体" w:cs="宋体"/>
          <w:b w:val="0"/>
          <w:bCs w:val="0"/>
          <w:spacing w:val="-1"/>
          <w:sz w:val="30"/>
          <w:szCs w:val="30"/>
          <w:lang w:val="en-US" w:eastAsia="zh-CN"/>
        </w:rPr>
      </w:pPr>
    </w:p>
    <w:sectPr>
      <w:pgSz w:w="11905" w:h="16837"/>
      <w:pgMar w:top="1134" w:right="1134" w:bottom="1134" w:left="11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DB1C83"/>
    <w:rsid w:val="025A34EF"/>
    <w:rsid w:val="0A870BFA"/>
    <w:rsid w:val="0BC01790"/>
    <w:rsid w:val="111C302C"/>
    <w:rsid w:val="11F34FA9"/>
    <w:rsid w:val="21F432A7"/>
    <w:rsid w:val="243F3FCE"/>
    <w:rsid w:val="286305BF"/>
    <w:rsid w:val="28FA4ACB"/>
    <w:rsid w:val="2A5D507B"/>
    <w:rsid w:val="3B5E2A01"/>
    <w:rsid w:val="3DB039E8"/>
    <w:rsid w:val="3ED04E79"/>
    <w:rsid w:val="46462D05"/>
    <w:rsid w:val="4C172E84"/>
    <w:rsid w:val="570E1063"/>
    <w:rsid w:val="5B5B0FE0"/>
    <w:rsid w:val="5FE22C46"/>
    <w:rsid w:val="64500CEC"/>
    <w:rsid w:val="64BD69A9"/>
    <w:rsid w:val="64C57923"/>
    <w:rsid w:val="6AF503DD"/>
    <w:rsid w:val="709F2D5A"/>
    <w:rsid w:val="73232FFB"/>
    <w:rsid w:val="750A30DF"/>
    <w:rsid w:val="7A092C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865d34db-b206-402c-a2f2-97209e72f64e</errorID>
      <errorWord>专业</errorWord>
      <group>L1_Word</group>
      <groupName>字词问题</groupName>
      <ability>L2_Typo</ability>
      <abilityName>字词错误</abilityName>
      <candidateList>
        <item>专业课</item>
      </candidateList>
      <explain/>
      <paraID>457AB83A</paraID>
      <start>0</start>
      <end>3</end>
      <status>modified</status>
      <modifiedWord>专业课</modifiedWord>
      <trackRevisions>false</trackRevisions>
    </reviewItem>
    <reviewItem>
      <errorID>8c6a221a-5522-4c3d-83b5-c6650ede54ed</errorID>
      <errorWord>专业</errorWord>
      <group>L1_Word</group>
      <groupName>字词问题</groupName>
      <ability>L2_Typo</ability>
      <abilityName>字词错误</abilityName>
      <candidateList>
        <item>专业课</item>
      </candidateList>
      <explain/>
      <paraID>7928B779</paraID>
      <start>0</start>
      <end>3</end>
      <status>modified</status>
      <modifiedWord>专业课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2e2ebaf-95f5-49d2-9ec4-8c572f1a8c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448</Words>
  <Characters>463</Characters>
  <TotalTime>9</TotalTime>
  <ScaleCrop>false</ScaleCrop>
  <LinksUpToDate>false</LinksUpToDate>
  <CharactersWithSpaces>517</CharactersWithSpaces>
  <Application>WPS Office_12.1.0.28792_F1E327BC-269C-435d-A152-05C5408002CA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2024-03-26T11:32:00Z</dcterms:created>
  <dc:creator>齐明</dc:creator>
  <cp:lastModifiedBy>清扬</cp:lastModifiedBy>
  <dcterms:modified xsi:type="dcterms:W3CDTF">2026-09-20T01:26:44Z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2025-02-27T09:21:19Z</vt:filetime>
  </property>
  <property fmtid="{D5CDD505-2E9C-101B-9397-08002B2CF9AE}" pid="4" name="KSOTemplateDocerSaveRecord">
    <vt:lpwstr>eyJoZGlkIjoiZTRhNGYxOWI4MDYxM2VkNDUzMzU1ZGNlODAwNWU1NzMiLCJ1c2VySWQiOiIzMzU5NTMwMDIifQ==</vt:lpwstr>
  </property>
  <property fmtid="{D5CDD505-2E9C-101B-9397-08002B2CF9AE}" pid="5" name="KSOProductBuildVer">
    <vt:lpwstr>2052-12.1.0.28792</vt:lpwstr>
  </property>
  <property fmtid="{D5CDD505-2E9C-101B-9397-08002B2CF9AE}" pid="6" name="ICV">
    <vt:lpwstr>7FB5A99D916C4D03B2530EC13793F123_13</vt:lpwstr>
  </property>
</Properties>
</file>